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26C" w:rsidRPr="00F9626C" w:rsidRDefault="007E16E2" w:rsidP="00F9626C">
      <w:pPr>
        <w:pStyle w:val="Normal1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Potential Energy with Relations to Spring</w:t>
      </w:r>
      <w:r w:rsidR="00F9626C" w:rsidRPr="00F962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Lab</w:t>
      </w:r>
    </w:p>
    <w:p w:rsidR="00F9626C" w:rsidRPr="00F9626C" w:rsidRDefault="00F9626C" w:rsidP="00F9626C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AA1E6E" w:rsidRPr="00F9626C" w:rsidRDefault="00AA1E6E" w:rsidP="00AA1E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>Purpose:  To be</w:t>
      </w:r>
      <w:r w:rsidR="007E16E2">
        <w:rPr>
          <w:rFonts w:ascii="Times New Roman" w:hAnsi="Times New Roman" w:cs="Times New Roman"/>
          <w:sz w:val="24"/>
          <w:szCs w:val="24"/>
        </w:rPr>
        <w:t xml:space="preserve">come familiar with the concepts of potential / kinetic energy </w:t>
      </w:r>
      <w:r w:rsidRPr="00F9626C">
        <w:rPr>
          <w:rFonts w:ascii="Times New Roman" w:hAnsi="Times New Roman" w:cs="Times New Roman"/>
          <w:sz w:val="24"/>
          <w:szCs w:val="24"/>
        </w:rPr>
        <w:t>as well as t</w:t>
      </w:r>
      <w:r w:rsidR="007E16E2">
        <w:rPr>
          <w:rFonts w:ascii="Times New Roman" w:hAnsi="Times New Roman" w:cs="Times New Roman"/>
          <w:sz w:val="24"/>
          <w:szCs w:val="24"/>
        </w:rPr>
        <w:t>o</w:t>
      </w:r>
      <w:r w:rsidRPr="00F9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6E" w:rsidRPr="00F9626C" w:rsidRDefault="007E16E2" w:rsidP="00AA1E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basic understanding of their relationship with springs.</w:t>
      </w:r>
    </w:p>
    <w:p w:rsidR="00AA1E6E" w:rsidRPr="00F9626C" w:rsidRDefault="00AA1E6E" w:rsidP="00AA1E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1E6E" w:rsidRPr="00F9626C" w:rsidRDefault="00AA1E6E" w:rsidP="00AA1E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Equipment: </w:t>
      </w:r>
      <w:r w:rsidR="007E16E2">
        <w:rPr>
          <w:rFonts w:ascii="Times New Roman" w:hAnsi="Times New Roman" w:cs="Times New Roman"/>
          <w:sz w:val="24"/>
          <w:szCs w:val="24"/>
        </w:rPr>
        <w:t>Marble Launcher, Marble, Measuring Tape</w:t>
      </w:r>
    </w:p>
    <w:p w:rsidR="00AA1E6E" w:rsidRPr="00F9626C" w:rsidRDefault="00AA1E6E" w:rsidP="00AA1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6E2" w:rsidRDefault="00AA1E6E" w:rsidP="007E16E2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>Procedure:  1.</w:t>
      </w:r>
      <w:r w:rsidR="007E16E2">
        <w:rPr>
          <w:rFonts w:ascii="Times New Roman" w:hAnsi="Times New Roman" w:cs="Times New Roman"/>
          <w:sz w:val="24"/>
          <w:szCs w:val="24"/>
        </w:rPr>
        <w:t xml:space="preserve"> </w:t>
      </w:r>
      <w:r w:rsidRPr="00F9626C">
        <w:rPr>
          <w:rFonts w:ascii="Times New Roman" w:hAnsi="Times New Roman" w:cs="Times New Roman"/>
          <w:sz w:val="24"/>
          <w:szCs w:val="24"/>
        </w:rPr>
        <w:t xml:space="preserve"> </w:t>
      </w:r>
      <w:r w:rsidR="007E16E2">
        <w:rPr>
          <w:rFonts w:ascii="Times New Roman" w:hAnsi="Times New Roman" w:cs="Times New Roman"/>
          <w:sz w:val="24"/>
          <w:szCs w:val="24"/>
        </w:rPr>
        <w:t xml:space="preserve">Set up the experiment by placing the marble launcher on a flat surface with a </w:t>
      </w:r>
    </w:p>
    <w:p w:rsidR="00AA1E6E" w:rsidRPr="00F9626C" w:rsidRDefault="007E16E2" w:rsidP="007E16E2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 available for distance measurements.</w:t>
      </w:r>
      <w:bookmarkStart w:id="0" w:name="_GoBack"/>
      <w:bookmarkEnd w:id="0"/>
    </w:p>
    <w:p w:rsidR="007E16E2" w:rsidRDefault="00F9626C" w:rsidP="00AA1E6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</w:t>
      </w:r>
      <w:r w:rsidR="00AA1E6E" w:rsidRPr="00F9626C">
        <w:rPr>
          <w:rFonts w:ascii="Times New Roman" w:hAnsi="Times New Roman" w:cs="Times New Roman"/>
          <w:sz w:val="24"/>
          <w:szCs w:val="24"/>
        </w:rPr>
        <w:t xml:space="preserve">2.  </w:t>
      </w:r>
      <w:r w:rsidR="007E16E2">
        <w:rPr>
          <w:rFonts w:ascii="Times New Roman" w:hAnsi="Times New Roman" w:cs="Times New Roman"/>
          <w:sz w:val="24"/>
          <w:szCs w:val="24"/>
        </w:rPr>
        <w:t xml:space="preserve">Compress the spring of the launcher, with the marble inside, to the desired </w:t>
      </w:r>
    </w:p>
    <w:p w:rsidR="00AA1E6E" w:rsidRPr="00F9626C" w:rsidRDefault="007E16E2" w:rsidP="007E16E2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1E6E" w:rsidRPr="00F9626C" w:rsidRDefault="00AA1E6E" w:rsidP="00AA1E6E">
      <w:pPr>
        <w:pStyle w:val="Normal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 3.  </w:t>
      </w:r>
      <w:r w:rsidR="007E16E2">
        <w:rPr>
          <w:rFonts w:ascii="Times New Roman" w:hAnsi="Times New Roman" w:cs="Times New Roman"/>
          <w:sz w:val="24"/>
          <w:szCs w:val="24"/>
        </w:rPr>
        <w:t>Release the spring allowing the launcher to fire the marble.</w:t>
      </w:r>
    </w:p>
    <w:p w:rsidR="007E16E2" w:rsidRDefault="00AA1E6E" w:rsidP="007E16E2">
      <w:pPr>
        <w:pStyle w:val="Normal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 4. </w:t>
      </w:r>
      <w:r w:rsidR="007E16E2">
        <w:rPr>
          <w:rFonts w:ascii="Times New Roman" w:hAnsi="Times New Roman" w:cs="Times New Roman"/>
          <w:sz w:val="24"/>
          <w:szCs w:val="24"/>
        </w:rPr>
        <w:t xml:space="preserve"> Measure the distance the marble was launched from the moment of release to </w:t>
      </w:r>
    </w:p>
    <w:p w:rsidR="00ED3556" w:rsidRDefault="007E16E2" w:rsidP="007E16E2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the marble contacts the ground</w:t>
      </w:r>
      <w:r w:rsidR="00F9626C" w:rsidRPr="00F9626C">
        <w:rPr>
          <w:rFonts w:ascii="Times New Roman" w:hAnsi="Times New Roman" w:cs="Times New Roman"/>
          <w:sz w:val="24"/>
          <w:szCs w:val="24"/>
        </w:rPr>
        <w:t>.</w:t>
      </w:r>
    </w:p>
    <w:p w:rsidR="007E16E2" w:rsidRDefault="007E16E2" w:rsidP="007E16E2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Measure and record the distance that the marble has flown.</w:t>
      </w:r>
    </w:p>
    <w:p w:rsidR="007E16E2" w:rsidRDefault="007E16E2" w:rsidP="007E16E2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Repeat the process with the 5 different differences.</w:t>
      </w:r>
    </w:p>
    <w:p w:rsidR="00F9626C" w:rsidRDefault="00F9626C" w:rsidP="00F9626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9626C" w:rsidRDefault="00872824" w:rsidP="00872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6D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EAA5BB" wp14:editId="1DE4B99F">
            <wp:simplePos x="0" y="0"/>
            <wp:positionH relativeFrom="column">
              <wp:posOffset>1028700</wp:posOffset>
            </wp:positionH>
            <wp:positionV relativeFrom="paragraph">
              <wp:posOffset>287020</wp:posOffset>
            </wp:positionV>
            <wp:extent cx="4562475" cy="25717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E16E2" w:rsidRPr="00872824">
        <w:rPr>
          <w:rFonts w:ascii="Times New Roman" w:hAnsi="Times New Roman" w:cs="Times New Roman"/>
          <w:sz w:val="24"/>
          <w:szCs w:val="24"/>
        </w:rPr>
        <w:t>Data / Data Analysis: On Excel Worksheet</w:t>
      </w: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P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FC72E2" w:rsidP="00FC72E2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</w:rPr>
      </w:pPr>
      <w:r w:rsidRPr="00872824">
        <w:rPr>
          <w:rFonts w:ascii="Times New Roman" w:hAnsi="Times New Roman" w:cs="Times New Roman"/>
          <w:sz w:val="24"/>
        </w:rPr>
        <w:t xml:space="preserve">Conclusion: During this lab, we expanded our knowledge of </w:t>
      </w:r>
      <w:r w:rsidR="007E16E2" w:rsidRPr="00872824">
        <w:rPr>
          <w:rFonts w:ascii="Times New Roman" w:hAnsi="Times New Roman" w:cs="Times New Roman"/>
          <w:sz w:val="24"/>
        </w:rPr>
        <w:t>kinetic and potential energy.</w:t>
      </w:r>
      <w:r w:rsidRPr="00872824">
        <w:rPr>
          <w:rFonts w:ascii="Times New Roman" w:hAnsi="Times New Roman" w:cs="Times New Roman"/>
          <w:sz w:val="24"/>
        </w:rPr>
        <w:t xml:space="preserve"> </w:t>
      </w:r>
    </w:p>
    <w:p w:rsidR="00872824" w:rsidRDefault="00872824" w:rsidP="0087282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="00FC72E2" w:rsidRPr="00872824">
        <w:rPr>
          <w:rFonts w:ascii="Times New Roman" w:hAnsi="Times New Roman" w:cs="Times New Roman"/>
          <w:sz w:val="24"/>
        </w:rPr>
        <w:t xml:space="preserve">Throughout the process, the data </w:t>
      </w:r>
      <w:r w:rsidRPr="00872824">
        <w:rPr>
          <w:rFonts w:ascii="Times New Roman" w:hAnsi="Times New Roman" w:cs="Times New Roman"/>
          <w:sz w:val="24"/>
        </w:rPr>
        <w:t xml:space="preserve">was minimally spread due to </w:t>
      </w:r>
      <w:r>
        <w:rPr>
          <w:rFonts w:ascii="Times New Roman" w:hAnsi="Times New Roman" w:cs="Times New Roman"/>
          <w:sz w:val="24"/>
        </w:rPr>
        <w:t>v</w:t>
      </w:r>
      <w:r w:rsidRPr="00872824">
        <w:rPr>
          <w:rFonts w:ascii="Times New Roman" w:hAnsi="Times New Roman" w:cs="Times New Roman"/>
          <w:sz w:val="24"/>
        </w:rPr>
        <w:t xml:space="preserve">arious </w:t>
      </w:r>
    </w:p>
    <w:p w:rsidR="00872824" w:rsidRDefault="00872824" w:rsidP="0087282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proofErr w:type="gramStart"/>
      <w:r w:rsidRPr="00872824">
        <w:rPr>
          <w:rFonts w:ascii="Times New Roman" w:hAnsi="Times New Roman" w:cs="Times New Roman"/>
          <w:sz w:val="24"/>
        </w:rPr>
        <w:t>sources</w:t>
      </w:r>
      <w:proofErr w:type="gramEnd"/>
      <w:r w:rsidRPr="00872824">
        <w:rPr>
          <w:rFonts w:ascii="Times New Roman" w:hAnsi="Times New Roman" w:cs="Times New Roman"/>
          <w:sz w:val="24"/>
        </w:rPr>
        <w:t xml:space="preserve"> of errors</w:t>
      </w:r>
      <w:r w:rsidR="00FC72E2" w:rsidRPr="00872824">
        <w:rPr>
          <w:rFonts w:ascii="Times New Roman" w:hAnsi="Times New Roman" w:cs="Times New Roman"/>
          <w:sz w:val="24"/>
        </w:rPr>
        <w:t xml:space="preserve">.  </w:t>
      </w:r>
      <w:r w:rsidR="00E413EA" w:rsidRPr="00872824">
        <w:rPr>
          <w:rFonts w:ascii="Times New Roman" w:hAnsi="Times New Roman" w:cs="Times New Roman"/>
          <w:sz w:val="24"/>
        </w:rPr>
        <w:t xml:space="preserve">The main </w:t>
      </w:r>
      <w:r w:rsidRPr="00872824">
        <w:rPr>
          <w:rFonts w:ascii="Times New Roman" w:hAnsi="Times New Roman" w:cs="Times New Roman"/>
          <w:sz w:val="24"/>
        </w:rPr>
        <w:t xml:space="preserve">source of error would have been that no friction </w:t>
      </w:r>
    </w:p>
    <w:p w:rsidR="00872824" w:rsidRDefault="00872824" w:rsidP="0087282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proofErr w:type="gramStart"/>
      <w:r w:rsidRPr="00872824">
        <w:rPr>
          <w:rFonts w:ascii="Times New Roman" w:hAnsi="Times New Roman" w:cs="Times New Roman"/>
          <w:sz w:val="24"/>
        </w:rPr>
        <w:t>or</w:t>
      </w:r>
      <w:proofErr w:type="gramEnd"/>
      <w:r w:rsidRPr="00872824">
        <w:rPr>
          <w:rFonts w:ascii="Times New Roman" w:hAnsi="Times New Roman" w:cs="Times New Roman"/>
          <w:sz w:val="24"/>
        </w:rPr>
        <w:t xml:space="preserve"> air resistance was taken into account,</w:t>
      </w:r>
      <w:r>
        <w:rPr>
          <w:rFonts w:ascii="Times New Roman" w:hAnsi="Times New Roman" w:cs="Times New Roman"/>
          <w:sz w:val="24"/>
        </w:rPr>
        <w:t xml:space="preserve"> but others include that</w:t>
      </w:r>
      <w:r w:rsidRPr="008728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distances </w:t>
      </w:r>
    </w:p>
    <w:p w:rsidR="00FC72E2" w:rsidRPr="00872824" w:rsidRDefault="00872824" w:rsidP="0087282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>were</w:t>
      </w:r>
      <w:proofErr w:type="gramEnd"/>
      <w:r>
        <w:rPr>
          <w:rFonts w:ascii="Times New Roman" w:hAnsi="Times New Roman" w:cs="Times New Roman"/>
          <w:sz w:val="24"/>
        </w:rPr>
        <w:t xml:space="preserve"> measured by observation, and that the marble launchers were new.</w:t>
      </w:r>
    </w:p>
    <w:p w:rsidR="00EC655C" w:rsidRDefault="00EC655C" w:rsidP="00FC72E2">
      <w:pPr>
        <w:rPr>
          <w:rFonts w:ascii="Times New Roman" w:hAnsi="Times New Roman" w:cs="Times New Roman"/>
          <w:sz w:val="24"/>
        </w:rPr>
      </w:pPr>
    </w:p>
    <w:p w:rsidR="00F24E95" w:rsidRPr="00FC72E2" w:rsidRDefault="00F24E95" w:rsidP="00FC72E2">
      <w:pPr>
        <w:rPr>
          <w:rFonts w:ascii="Times New Roman" w:hAnsi="Times New Roman" w:cs="Times New Roman"/>
          <w:sz w:val="24"/>
        </w:rPr>
      </w:pPr>
    </w:p>
    <w:sectPr w:rsidR="00F24E95" w:rsidRPr="00FC72E2" w:rsidSect="00E413EA">
      <w:pgSz w:w="12240" w:h="15840"/>
      <w:pgMar w:top="1440" w:right="1440" w:bottom="1440" w:left="1440" w:header="720" w:footer="720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E2" w:rsidRDefault="00FC72E2" w:rsidP="005D2EC5">
      <w:pPr>
        <w:spacing w:after="0" w:line="240" w:lineRule="auto"/>
      </w:pPr>
      <w:r>
        <w:separator/>
      </w:r>
    </w:p>
  </w:endnote>
  <w:endnote w:type="continuationSeparator" w:id="0">
    <w:p w:rsidR="00FC72E2" w:rsidRDefault="00FC72E2" w:rsidP="005D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E2" w:rsidRDefault="00FC72E2" w:rsidP="005D2EC5">
      <w:pPr>
        <w:spacing w:after="0" w:line="240" w:lineRule="auto"/>
      </w:pPr>
      <w:r>
        <w:separator/>
      </w:r>
    </w:p>
  </w:footnote>
  <w:footnote w:type="continuationSeparator" w:id="0">
    <w:p w:rsidR="00FC72E2" w:rsidRDefault="00FC72E2" w:rsidP="005D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F4A"/>
    <w:multiLevelType w:val="hybridMultilevel"/>
    <w:tmpl w:val="6316A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82457"/>
    <w:multiLevelType w:val="hybridMultilevel"/>
    <w:tmpl w:val="B6323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36D"/>
    <w:multiLevelType w:val="hybridMultilevel"/>
    <w:tmpl w:val="8E3641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E31AC"/>
    <w:multiLevelType w:val="hybridMultilevel"/>
    <w:tmpl w:val="C3E4B8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14B5C"/>
    <w:multiLevelType w:val="hybridMultilevel"/>
    <w:tmpl w:val="3E3CE8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9E0CA0"/>
    <w:multiLevelType w:val="hybridMultilevel"/>
    <w:tmpl w:val="EBF018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56"/>
    <w:rsid w:val="00256247"/>
    <w:rsid w:val="003D196F"/>
    <w:rsid w:val="005D2EC5"/>
    <w:rsid w:val="007E16E2"/>
    <w:rsid w:val="00872824"/>
    <w:rsid w:val="00AA1E6E"/>
    <w:rsid w:val="00AC4EC6"/>
    <w:rsid w:val="00E413EA"/>
    <w:rsid w:val="00E8304C"/>
    <w:rsid w:val="00EC655C"/>
    <w:rsid w:val="00ED3556"/>
    <w:rsid w:val="00F24E95"/>
    <w:rsid w:val="00F9626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355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D355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D355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D355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D355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D355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355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D355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D355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C5"/>
  </w:style>
  <w:style w:type="paragraph" w:styleId="Footer">
    <w:name w:val="footer"/>
    <w:basedOn w:val="Normal"/>
    <w:link w:val="Foot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C5"/>
  </w:style>
  <w:style w:type="paragraph" w:styleId="NoSpacing">
    <w:name w:val="No Spacing"/>
    <w:uiPriority w:val="1"/>
    <w:qFormat/>
    <w:rsid w:val="00AA1E6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A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355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D355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D355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D355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D355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D355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355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D355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D355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C5"/>
  </w:style>
  <w:style w:type="paragraph" w:styleId="Footer">
    <w:name w:val="footer"/>
    <w:basedOn w:val="Normal"/>
    <w:link w:val="Foot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C5"/>
  </w:style>
  <w:style w:type="paragraph" w:styleId="NoSpacing">
    <w:name w:val="No Spacing"/>
    <w:uiPriority w:val="1"/>
    <w:qFormat/>
    <w:rsid w:val="00AA1E6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A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nda%20Miles\Downloads\Marbl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Marble Launches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003731527296039"/>
          <c:y val="0.17322251385243512"/>
          <c:w val="0.79239141036389238"/>
          <c:h val="0.5637814717604744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Sheet1!$A$2:$A$11</c:f>
              <c:numCache>
                <c:formatCode>General</c:formatCode>
                <c:ptCount val="10"/>
                <c:pt idx="0">
                  <c:v>4.7000000000000007E-2</c:v>
                </c:pt>
                <c:pt idx="1">
                  <c:v>6.3E-2</c:v>
                </c:pt>
                <c:pt idx="2">
                  <c:v>7.9000000000000015E-2</c:v>
                </c:pt>
                <c:pt idx="3">
                  <c:v>9.5000000000000015E-2</c:v>
                </c:pt>
                <c:pt idx="4">
                  <c:v>0.111</c:v>
                </c:pt>
                <c:pt idx="5">
                  <c:v>4.7000000000000007E-2</c:v>
                </c:pt>
                <c:pt idx="6">
                  <c:v>6.3E-2</c:v>
                </c:pt>
                <c:pt idx="7">
                  <c:v>7.9000000000000015E-2</c:v>
                </c:pt>
                <c:pt idx="8">
                  <c:v>9.5000000000000015E-2</c:v>
                </c:pt>
                <c:pt idx="9">
                  <c:v>0.111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3.5400000000000001E-2</c:v>
                </c:pt>
                <c:pt idx="1">
                  <c:v>8.3200000000000024E-2</c:v>
                </c:pt>
                <c:pt idx="2">
                  <c:v>0.15700000000000003</c:v>
                </c:pt>
                <c:pt idx="3">
                  <c:v>0.28000000000000008</c:v>
                </c:pt>
                <c:pt idx="4">
                  <c:v>0.31300000000000006</c:v>
                </c:pt>
                <c:pt idx="5">
                  <c:v>5.1000000000000004E-2</c:v>
                </c:pt>
                <c:pt idx="6">
                  <c:v>7.1999999999999995E-2</c:v>
                </c:pt>
                <c:pt idx="7">
                  <c:v>8.7000000000000022E-2</c:v>
                </c:pt>
                <c:pt idx="8">
                  <c:v>0.15400000000000003</c:v>
                </c:pt>
                <c:pt idx="9">
                  <c:v>0.22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195264"/>
        <c:axId val="234980096"/>
      </c:scatterChart>
      <c:valAx>
        <c:axId val="199195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Spring Compression (m)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4980096"/>
        <c:crosses val="autoZero"/>
        <c:crossBetween val="midCat"/>
      </c:valAx>
      <c:valAx>
        <c:axId val="234980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Potential Energy (J)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9195264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9198-74EA-476C-98A2-3942057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Lab.docx</vt:lpstr>
    </vt:vector>
  </TitlesOfParts>
  <Company>Toshiba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Lab.docx</dc:title>
  <dc:creator>claire shirey</dc:creator>
  <cp:lastModifiedBy>Chris</cp:lastModifiedBy>
  <cp:revision>2</cp:revision>
  <dcterms:created xsi:type="dcterms:W3CDTF">2013-12-03T00:26:00Z</dcterms:created>
  <dcterms:modified xsi:type="dcterms:W3CDTF">2013-12-03T00:26:00Z</dcterms:modified>
</cp:coreProperties>
</file>